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BCA" w:rsidRPr="00F00BCA" w:rsidRDefault="00F00BCA" w:rsidP="00F00B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444444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kern w:val="36"/>
          <w:sz w:val="24"/>
          <w:szCs w:val="24"/>
          <w:lang w:eastAsia="ru-RU"/>
        </w:rPr>
        <w:t xml:space="preserve">Селезнев Е.С.   </w:t>
      </w:r>
      <w:r w:rsidRPr="00F00BCA">
        <w:rPr>
          <w:rFonts w:ascii="Times New Roman" w:eastAsia="Times New Roman" w:hAnsi="Times New Roman" w:cs="Times New Roman"/>
          <w:b/>
          <w:bCs/>
          <w:color w:val="444444"/>
          <w:kern w:val="36"/>
          <w:sz w:val="24"/>
          <w:szCs w:val="24"/>
          <w:lang w:eastAsia="ru-RU"/>
        </w:rPr>
        <w:t xml:space="preserve">Село </w:t>
      </w:r>
      <w:proofErr w:type="spellStart"/>
      <w:r w:rsidRPr="00F00BCA">
        <w:rPr>
          <w:rFonts w:ascii="Times New Roman" w:eastAsia="Times New Roman" w:hAnsi="Times New Roman" w:cs="Times New Roman"/>
          <w:b/>
          <w:bCs/>
          <w:color w:val="444444"/>
          <w:kern w:val="36"/>
          <w:sz w:val="24"/>
          <w:szCs w:val="24"/>
          <w:lang w:eastAsia="ru-RU"/>
        </w:rPr>
        <w:t>Шалаевское</w:t>
      </w:r>
      <w:proofErr w:type="spellEnd"/>
    </w:p>
    <w:p w:rsidR="00F00BCA" w:rsidRPr="00F00BCA" w:rsidRDefault="00F00BCA" w:rsidP="00F00BC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22.02.2022 </w:t>
      </w:r>
      <w:hyperlink r:id="rId4" w:anchor="comments" w:history="1">
        <w:r w:rsidRPr="00F00BCA">
          <w:rPr>
            <w:rFonts w:ascii="Times New Roman" w:eastAsia="Times New Roman" w:hAnsi="Times New Roman" w:cs="Times New Roman"/>
            <w:color w:val="444444"/>
            <w:sz w:val="24"/>
            <w:szCs w:val="24"/>
            <w:lang w:eastAsia="ru-RU"/>
          </w:rPr>
          <w:t> Обсудить</w:t>
        </w:r>
      </w:hyperlink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noProof/>
          <w:color w:val="444444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18685</wp:posOffset>
            </wp:positionH>
            <wp:positionV relativeFrom="paragraph">
              <wp:posOffset>-567</wp:posOffset>
            </wp:positionV>
            <wp:extent cx="2578235" cy="2062263"/>
            <wp:effectExtent l="19050" t="0" r="0" b="0"/>
            <wp:wrapTight wrapText="bothSides">
              <wp:wrapPolygon edited="0">
                <wp:start x="-160" y="0"/>
                <wp:lineTo x="-160" y="21350"/>
                <wp:lineTo x="21546" y="21350"/>
                <wp:lineTo x="21546" y="0"/>
                <wp:lineTo x="-160" y="0"/>
              </wp:wrapPolygon>
            </wp:wrapTight>
            <wp:docPr id="1" name="Рисунок 1" descr="http://taishetrn.ru/storage/2022/02/image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ishetrn.ru/storage/2022/02/image-1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235" cy="2062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Шелаево Церковь Николая Чудотворца. Источник: https://sobory.ru/article/?object=53829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(Источник: сайт Вне дороги… http://www.xn--b1accdr0ajar.xn--p1ai/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articles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/379-selo-shalaevskoe.html)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 » В Канском округе, на северо-востоке, по течению реки Бирюсы (называемой Оной) раскинуты тринадцать деревень, известных под названием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Онских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селений. В середине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Онских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селений, на утесистых берегах находятся две небольших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дерквушки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носивших одно общее название «Ярки», расположенных одна от другой в трех верстах по правую (Пахомова) и по левую (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Шалаева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) сторону реки Оны. В последней деревушке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Шалаевой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10 Ноября 1867 года, по благословению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Парфения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Епископа Томского и Енисейского, разрешено построить церковь, с образованием в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Онских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селениях самостоятельного прихода, отдельного от прихода Чунского, в состав которого входили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Онские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селения.                      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  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Онцы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потомки тунгусов Енисейского округа, обитавших по реке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Тасеевой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 ее притокам, — которые в 1754 году, через Енисейского заказчика протоирея Даниила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Вазлуцкого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ходатайствовали у митрополита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Тобольского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Силивестра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«о построении в средине из волостей святой церкви». Спустя пятьдесят лет после построения деревянной церкви в деревне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Балтуриной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на реке Чуне, имели намерение построить каменную церковь в деревне Лапиной, в шести верстах от деревни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Шалаевой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вниз по течению реки Оны. Желание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Онцев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не осуществилось, вследствие противодействия первого священника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Чунской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Петропавловской церкви Иоанна Попова.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   В церковных документах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Чунской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Петропавловской церкви по сему случаю сохранился приказ Енисейского Духовного Правления Чунскому священнику Иоанну Попову 18 августа сего 1805 года за № 239, следующего содержания: «18 Августа сего 1805 года прихожане Петропавловской (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Чунской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) церкви деревни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Поимской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Треминой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крестьяне Марко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Мутовин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 Михайло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Каверзин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явясь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 Енисейское Духовное Правление объявили, что оной церкви от прихожан с общего согласия выбраны они для просьбы о построении при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Оне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реке в деревне Лапиной, вместо Петропавловской, церкви вновь каменной, в тоже именование. О чем на них за руками и выбор дан был, который при поезде из в Енисейск удержан Вами, и для того в сем Правлении приказали: послать в Вам священнику Попову приказ и велеть оный выбор представить в сие Правление при рапорте немедленно». Подписал Архимандрит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Никодим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Неизвестно отослал сей священник Попов в Енисейское Духовное Правление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заручный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выбор о построении церкви в деревне Лапиной, или Духовное Правление встретило затруднение к ходатайству у епархиального начальства о разрешении построить каменную церковь в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Онских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селениях, или сами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Онцы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нашли для себя обременительным построить каменную церковь, а деревянные церкви Высочайшим повелением 25 Декабря 1800 года строить было воспрещено, только постройка церкви в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Онских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селениях не состоялась.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      Еще с большими затруднениями осуществилась постройка церкви, разрешенной 10 Ноября 1857 года, необходимость построения которой мог сознавать даже вовсе не знакомый с трудностями сообщения между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Онскими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селениями, по оной лишь отдаленности их от соседних церквей и значительности населения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Онских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селений. Противодействие открылось с той стороны, с которой всего менее должно было ожидать его. Заседатель 3 участка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Канского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округа Б…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ов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 действовавшие по его указаниям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Устьянское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волостное правление и сельский писарь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Онских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селений Малышев под предлогом, что построение церкви в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Онских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селениях, по их отдаленности, обойдется </w:t>
      </w: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 xml:space="preserve">очень дорого, склоняли крестьян, чтоб они вместо церкви строили на собственные средства молитвенный дом, постройку которого принимал на себя писарь Малышев. Было очевидно, что Малышев действовал в видах собственных интересов и к обременению крестьян. Подобным противодействием крестьяне были поставлены в затруднение и не знали что делать: с одной стороны земская власть своими побуждениями и угрозами склоняла их к тому, чтобы они отказались от постройки церкви; с другой стороны благочинный и местный священник обнадеживали крестьян пособием со стороны епархиального начальства выдачей книги для сбора доброхотных пожертвований в пределах епархии. Вследствие чего возникли между крестьянами волнения и несогласия: одни хотели строить церковь, другие напротив молитвенный дом, и в этих спорах прошло более года, на самом же деле ни чего не делалось. Священник Иоанн Субботин, определенный к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Шалаевской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Николаевской церкви, проживая с 10 Декабря 1857 года в деревне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Шалаевой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не имел для себя с семейством приличного дома и помещался в курной избе, а Богослужение отправлял в крестьянском доме и при совершении браков встречал большие затруднения, по неимению церкви и за 75 верст должен был ездить в село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Чунское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для венчания браков и приобщения говеющих.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 18 Июня 1859 года Томская Духовная Консистория указом за № 3916, дала знать благочинному 1 благочиния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Канского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округа, что Его Преосвященство,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Преосвященнейший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Парфений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Епископ Томский и Енисейский, по делу о построении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Шалаевской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Николаевской церкви изволил дать резолюцию таковую: «не замедляя дела дозволить прихожанам строить церковь, но с тем, чтобы предварительно представлено было условие с подрядчиком на рассмотрение и утверждение». Но и после сего заседатель Б…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ов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не переставал противодействовать распоряжениям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еапрхиального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начальства, воспрещая крестьянам, вопреки их желанию, заключить условие с подрядчиком без его дозволения, пока не был уволен от должности по сношению епархиального начальства с гражданским.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 С устранением противодействия заседателя Б…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ова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прихожане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Шалаевской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церкви, 14 Декабря 1859 года, заключили условие на построение храма с подрядчиком села Рыбинского из поселенцев крестьянином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Адрианом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Лыковым, обязавшимся за 600 рублей построить церковь по №1, Высочайше утвержденных чертежей для постройки церквей в казенных селениях Восточной и Западной Сибири и составили приговор, коим просили, вместо каменного фундамента, построить церковь на лиственничных стойках и без обшивки тесом. Томская Духовная Консистория Указом от 31 Января 1860 года за № 688, с резолюции Его Преосвященства, предписала: «построить церковь на деревянных стойках и без обшивки тесом, и равно дозволить заключить контракт с подрядчиком на положениях, прописанных в условии». Таким образом кончилась томительная переписка, длившаяся более двух лет!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  Строительная книга была выдана на имя крестьянина деревни Лапиной Михаила Андреева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Муторина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; но особенное усердие к сбору доброхотных пожертвований на построение храма оказал крестьянин деревни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Поимской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Василий Андреев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Мутовин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собравший в течении одного года более четырех сот рублей деньгами и вывезший из Енисейска колокол в 2 пуда. Грамота на заложение храма была дана в 1857 году и заложение храма предоставлено было местному священнику Иоанну Субботину, само же заложение храма совершилось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  29 Мая 1860 года через местного благочинного протоирея Дмитрия Евтихиева, при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сослужении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священников: села Чунского о.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Флегонта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Карпова и местного Иоанна Субботина, при многочисленном стечении народа не из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Онских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только, но и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Чунских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селений. Освящение воды совершено на реке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Оне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в которой того же дня просвещены св. крещением два мальчика, дети бродячих тунгусов и один из них Никита воспринял от купели протоиреем Евтихиевым.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   Церковь строилась с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поспешением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 к 1861 году была уже в готовности к освящению. Священник Иоанн Субботин с строителем крестьянином Михаилом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Муториным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от 30 </w:t>
      </w: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 xml:space="preserve">Января 1861 года донесли местному благочинному: «что хотя храм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Шалаевский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Николаевский еще и не богат всеми принадлежностями, но нам вперед до окончательного заведения всего этого не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жалательно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видеть его не освященным. А потому мы,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согласясь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 прихожанами, решились просить Его Преосвященство об освящении храма».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  При прошении была опись церкви. Иконостас для вновь устроенной в селе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Шелаевском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церкви уступлен из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Канского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Спасского собора, из предела Покрова Пресвятой Богородицы за сходную цену, с разрешения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Преосвященнейшего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Парфения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Епископа Томского и Енисейского.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 Освящение вновь построенного храма в селе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Шалаевском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разрешено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Парфением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Епископом Томским и Енисейским, Томская Духовная Консистория с разрешения Преосвященного,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указаом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от 31 Марта предписала местному благочинному — освятить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новоустроенный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храм в селе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Шалаевском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на прилагаемом при сем новом св. Антиминсе, и по освящении оного донести консистории.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  Почти ровно через год 25 Мая 1861 года местным благочинным протоиреем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Канского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Спасского собора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Димитрием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Евтихиевым в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сослужении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 священниками: духовником 2-й половины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Канского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округа, села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Устьянского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Иоанном Дягилевым, села Конторского Тимофеем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Подкопаевым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села Чунского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Флегонтом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Карповым и местным Иоанном Субботиным, с диаконами: села Большой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Ури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Ианнуарием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Закоурцевым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 села Конторского Андреем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Гобовым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при многолюдном стечении богомольцев, пришедших пешком и приплывших на лодках за 200 верст. Все радовались и благодарили Бога, украсившего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Онские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селения построением первого храма, а подкрепив себя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уготованием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брашен, предоставленных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Шалаевцами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возвратились в свои дома.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   До построения храма в селе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Шалаевском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 определения отдельно причта, священник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Чунской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Петропавловской церкви, объезжая селения, расположенные по рекам Чуне и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Оне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в одно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путеследование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должен был проехать девять сот верст, употреблял на эту поездку более месяца времени. Понятно, что при таком положении прихода большая часть родившихся умирала без возрождения святым крещением, а больные и престарелые без христианского напутствия в жизнь вечную. И долго, быть может, длилось неотрадное состояние прихода, если бы прибывший в 1854 году на епархию Томскую Преосвященный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Парфений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Епископ Томский и Енисейский ознаменовавший свою Архипастырскую деятельность равноапостольными трудами к обращению неверующих в недра Христовой Церкви, в пределах Восточной и Западной Сибири, не обратил внимание на отдаленный приход Чунский, назначив в оный особого священника для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Онских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селений еще в 1855 году.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Протоирей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Димитрий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Евтихиев, 27 Апреля 1872., г. Канск».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*   *   *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Деревянная церковь.  Утрачена. (</w:t>
      </w:r>
      <w:hyperlink r:id="rId6" w:history="1">
        <w:r w:rsidRPr="00F00BCA">
          <w:rPr>
            <w:rFonts w:ascii="Times New Roman" w:eastAsia="Times New Roman" w:hAnsi="Times New Roman" w:cs="Times New Roman"/>
            <w:color w:val="357EEA"/>
            <w:sz w:val="24"/>
            <w:szCs w:val="24"/>
            <w:u w:val="single"/>
            <w:lang w:eastAsia="ru-RU"/>
          </w:rPr>
          <w:t>вся деревянная архитектура в каталоге →</w:t>
        </w:r>
      </w:hyperlink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) </w:t>
      </w: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Престолы:</w:t>
      </w:r>
      <w:hyperlink r:id="rId7" w:history="1">
        <w:r w:rsidRPr="00F00BCA">
          <w:rPr>
            <w:rFonts w:ascii="Times New Roman" w:eastAsia="Times New Roman" w:hAnsi="Times New Roman" w:cs="Times New Roman"/>
            <w:color w:val="357EEA"/>
            <w:sz w:val="24"/>
            <w:szCs w:val="24"/>
            <w:u w:val="single"/>
            <w:lang w:eastAsia="ru-RU"/>
          </w:rPr>
          <w:t>Николая</w:t>
        </w:r>
        <w:proofErr w:type="spellEnd"/>
        <w:r w:rsidRPr="00F00BCA">
          <w:rPr>
            <w:rFonts w:ascii="Times New Roman" w:eastAsia="Times New Roman" w:hAnsi="Times New Roman" w:cs="Times New Roman"/>
            <w:color w:val="357EEA"/>
            <w:sz w:val="24"/>
            <w:szCs w:val="24"/>
            <w:u w:val="single"/>
            <w:lang w:eastAsia="ru-RU"/>
          </w:rPr>
          <w:t xml:space="preserve"> Чудотворца</w:t>
        </w:r>
      </w:hyperlink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Год постройки:1860.</w:t>
      </w: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 xml:space="preserve">Год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утраты:Не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установлен.</w:t>
      </w: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Адрес: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Россия, Иркутская область, Тайшетский район, с. Шелаево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Координаты:56.928228, 97.697854 </w:t>
      </w:r>
      <w:hyperlink r:id="rId8" w:history="1">
        <w:r w:rsidRPr="00F00BCA">
          <w:rPr>
            <w:rFonts w:ascii="Times New Roman" w:eastAsia="Times New Roman" w:hAnsi="Times New Roman" w:cs="Times New Roman"/>
            <w:color w:val="357EEA"/>
            <w:sz w:val="24"/>
            <w:szCs w:val="24"/>
            <w:u w:val="single"/>
            <w:lang w:eastAsia="ru-RU"/>
          </w:rPr>
          <w:t>(приблизительно) </w:t>
        </w:r>
      </w:hyperlink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фото церкви Дореволюционная открытка из фондов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Канского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краеведческого музея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     Статья Василия Артамонова на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Саборы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ру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 2.09.2020 г.</w:t>
      </w: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    «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Шелаевский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Николаевский приход открыт в 1857 году, выделившись из Чунского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Петро-Павловского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прихода; название свое он получил от первого поселенца Шалая. Село Шелаево, а также все деревни, входящие в состав прихода, расположены на левом берегу руки Оны, а одна из деревень — Пойма — при слиянии Оны с рекой Поймой. Местоположение прихода гористое и таежное. Местность здоровая. Шелаево отстоит от Красноярска в 620 верстах, от Канска в 185 в., от ближайшего почтового отделения в селе Долгий Мост, где имеется и врачебный пункт, в 72 верстах. В приходе четыре деревни: </w:t>
      </w: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 xml:space="preserve">Пойма,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Лапино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Покатая и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Соколово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где живут старожилы, и два переселенческих участка: Длинный и Маркелов. Пути сообщения между деревнями удобны. Церковь в приходе одна, деревянная, построена в 1860 году. Престол в ней один во имя св. Николая.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Церковная летопись ведется с 1862 года, с перерывами. При церкви имеется небольшая библиотека. Школ в приходе нет. Из гражданских учреждений в Шелаеве имеются волостное правление, при котором производятся и почтовые операции, и фельдшерский пункт. Штатный причт состоит из священника и псаломщика. Жалования от казны положено священнику 500 рублей и 200 р. псаломщику. Руги до 1913 года причт получал 348 пудов, а с этого года прихожане ругу платить отказались. За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требоисправление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получено в 1914 году 270 рублей 10 коп. Причтовые дома имеются, они удовлетворительны. Церковной земли 2 десятины усадебной и 50 десятин сенокосной. Капиталов причтовых и церковных нет. В </w:t>
      </w:r>
      <w:proofErr w:type="spellStart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прикходе</w:t>
      </w:r>
      <w:proofErr w:type="spellEnd"/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882 д. муж. пола и 829 д. жен. пола. Население состоит из коренных сибиряков и переселенцев из губерний Могилевской, Псковской, Витебской, Тамбовской, Орловской и Подольской.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 Все православные. Занятия жителей хлебопашество и охота.</w:t>
      </w: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Источник: </w:t>
      </w:r>
      <w:hyperlink r:id="rId9" w:anchor="?page=44" w:history="1">
        <w:r w:rsidRPr="00F00BCA">
          <w:rPr>
            <w:rFonts w:ascii="Times New Roman" w:eastAsia="Times New Roman" w:hAnsi="Times New Roman" w:cs="Times New Roman"/>
            <w:color w:val="357EEA"/>
            <w:sz w:val="24"/>
            <w:szCs w:val="24"/>
            <w:u w:val="single"/>
            <w:lang w:eastAsia="ru-RU"/>
          </w:rPr>
          <w:t>«Краткое описание приходов Енисейской епархии», 1916.</w:t>
        </w:r>
      </w:hyperlink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—————————————————</w:t>
      </w:r>
    </w:p>
    <w:p w:rsidR="00F00BCA" w:rsidRPr="00F00BCA" w:rsidRDefault="00F00BCA" w:rsidP="00F00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00B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Материал для сайта подготовил Селезнев Е.С</w:t>
      </w:r>
    </w:p>
    <w:p w:rsidR="009D22F4" w:rsidRDefault="009D22F4"/>
    <w:sectPr w:rsidR="009D22F4" w:rsidSect="009D2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F00BCA"/>
    <w:rsid w:val="009D22F4"/>
    <w:rsid w:val="00F00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F4"/>
  </w:style>
  <w:style w:type="paragraph" w:styleId="1">
    <w:name w:val="heading 1"/>
    <w:basedOn w:val="a"/>
    <w:link w:val="10"/>
    <w:uiPriority w:val="9"/>
    <w:qFormat/>
    <w:rsid w:val="00F00B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B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entry-date">
    <w:name w:val="entry-date"/>
    <w:basedOn w:val="a0"/>
    <w:rsid w:val="00F00BCA"/>
  </w:style>
  <w:style w:type="character" w:customStyle="1" w:styleId="entry-comment">
    <w:name w:val="entry-comment"/>
    <w:basedOn w:val="a0"/>
    <w:rsid w:val="00F00BCA"/>
  </w:style>
  <w:style w:type="character" w:styleId="a3">
    <w:name w:val="Hyperlink"/>
    <w:basedOn w:val="a0"/>
    <w:uiPriority w:val="99"/>
    <w:semiHidden/>
    <w:unhideWhenUsed/>
    <w:rsid w:val="00F00BC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0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0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0B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3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3018">
          <w:marLeft w:val="0"/>
          <w:marRight w:val="0"/>
          <w:marTop w:val="0"/>
          <w:marBottom w:val="38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bory.ru/article/?object=5382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obory.ru/mapsearch/?altar=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bory.ru/wood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taishetrn.ru/selo-shalaevskoe/" TargetMode="External"/><Relationship Id="rId9" Type="http://schemas.openxmlformats.org/officeDocument/2006/relationships/hyperlink" Target="https://dlib.rsl.ru/viewer/010094109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1874</Words>
  <Characters>10684</Characters>
  <Application>Microsoft Office Word</Application>
  <DocSecurity>0</DocSecurity>
  <Lines>89</Lines>
  <Paragraphs>25</Paragraphs>
  <ScaleCrop>false</ScaleCrop>
  <Company/>
  <LinksUpToDate>false</LinksUpToDate>
  <CharactersWithSpaces>12533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1</cp:revision>
  <dcterms:created xsi:type="dcterms:W3CDTF">2024-04-08T10:05:00Z</dcterms:created>
  <dcterms:modified xsi:type="dcterms:W3CDTF">2024-04-08T10:07:00Z</dcterms:modified>
</cp:coreProperties>
</file>